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D6B5B" w14:textId="3888BD79" w:rsidR="00F57FDE" w:rsidRPr="00117B82" w:rsidRDefault="00A07BC2" w:rsidP="00F57FDE">
      <w:pPr>
        <w:pStyle w:val="Antrats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3C221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F57FDE" w:rsidRPr="00117B82">
        <w:rPr>
          <w:b/>
          <w:sz w:val="28"/>
          <w:szCs w:val="28"/>
        </w:rPr>
        <w:t xml:space="preserve">TECHNINIAI PARAMETRAI IR REIKALAVIMAI </w:t>
      </w:r>
    </w:p>
    <w:p w14:paraId="68DC6D47" w14:textId="5142FF1F" w:rsidR="00F57FDE" w:rsidRPr="00117B82" w:rsidRDefault="00F57FDE" w:rsidP="00F57FDE">
      <w:pPr>
        <w:pStyle w:val="Antrats"/>
        <w:tabs>
          <w:tab w:val="clear" w:pos="4819"/>
          <w:tab w:val="clear" w:pos="963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GRUPĖS TAKO</w:t>
      </w:r>
      <w:r w:rsidRPr="00117B82">
        <w:rPr>
          <w:b/>
          <w:sz w:val="28"/>
          <w:szCs w:val="28"/>
        </w:rPr>
        <w:t xml:space="preserve"> ŠVIESTUVAMS</w:t>
      </w:r>
      <w:r>
        <w:rPr>
          <w:b/>
          <w:sz w:val="28"/>
          <w:szCs w:val="28"/>
        </w:rPr>
        <w:t>, STULPELIAMS</w:t>
      </w:r>
    </w:p>
    <w:p w14:paraId="6B593A38" w14:textId="77777777" w:rsidR="00F57FDE" w:rsidRPr="00117B82" w:rsidRDefault="00F57FDE" w:rsidP="00F57FDE">
      <w:pPr>
        <w:rPr>
          <w:sz w:val="22"/>
          <w:szCs w:val="22"/>
        </w:rPr>
      </w:pPr>
    </w:p>
    <w:p w14:paraId="591B7918" w14:textId="77777777" w:rsidR="00F57FDE" w:rsidRPr="00117B82" w:rsidRDefault="00F57FDE" w:rsidP="00F57FDE">
      <w:pPr>
        <w:rPr>
          <w:sz w:val="22"/>
          <w:szCs w:val="22"/>
        </w:rPr>
      </w:pPr>
    </w:p>
    <w:tbl>
      <w:tblPr>
        <w:tblW w:w="5157" w:type="pct"/>
        <w:tblInd w:w="-5" w:type="dxa"/>
        <w:tblLook w:val="04A0" w:firstRow="1" w:lastRow="0" w:firstColumn="1" w:lastColumn="0" w:noHBand="0" w:noVBand="1"/>
      </w:tblPr>
      <w:tblGrid>
        <w:gridCol w:w="576"/>
        <w:gridCol w:w="5101"/>
        <w:gridCol w:w="5108"/>
      </w:tblGrid>
      <w:tr w:rsidR="00F57FDE" w:rsidRPr="00117B82" w14:paraId="089B55BF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6636" w14:textId="77777777" w:rsidR="00F57FDE" w:rsidRPr="00117B82" w:rsidRDefault="00F57FDE" w:rsidP="0062538F">
            <w:pPr>
              <w:jc w:val="center"/>
              <w:rPr>
                <w:b/>
                <w:sz w:val="24"/>
                <w:szCs w:val="24"/>
              </w:rPr>
            </w:pPr>
            <w:r w:rsidRPr="00117B82">
              <w:rPr>
                <w:b/>
                <w:sz w:val="24"/>
                <w:szCs w:val="24"/>
              </w:rPr>
              <w:t>Eil. Nr.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ECF2" w14:textId="77777777" w:rsidR="00F57FDE" w:rsidRPr="00117B82" w:rsidRDefault="00F57FDE" w:rsidP="0062538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17B82">
              <w:rPr>
                <w:b/>
                <w:sz w:val="24"/>
                <w:szCs w:val="24"/>
              </w:rPr>
              <w:t>Techniniai parametrai ir reikalavimai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FD1F" w14:textId="77777777" w:rsidR="00F57FDE" w:rsidRPr="00117B82" w:rsidRDefault="00F57FDE" w:rsidP="0062538F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17B82">
              <w:rPr>
                <w:b/>
                <w:sz w:val="24"/>
                <w:szCs w:val="24"/>
              </w:rPr>
              <w:t>Dydis, sąlyga</w:t>
            </w:r>
          </w:p>
        </w:tc>
      </w:tr>
      <w:tr w:rsidR="00F57FDE" w:rsidRPr="00117B82" w14:paraId="077F44DF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3ECD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2413" w14:textId="77777777" w:rsidR="00F57FDE" w:rsidRPr="00117B82" w:rsidRDefault="00F57FDE" w:rsidP="0062538F">
            <w:pPr>
              <w:spacing w:line="276" w:lineRule="auto"/>
              <w:rPr>
                <w:iCs/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>Atitikimo CE reikalavimams deklaravimas</w:t>
            </w:r>
          </w:p>
          <w:p w14:paraId="47EFD26E" w14:textId="77777777" w:rsidR="00F57FDE" w:rsidRPr="00117B82" w:rsidRDefault="00F57FDE" w:rsidP="0062538F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A498" w14:textId="77777777" w:rsidR="00F57FDE" w:rsidRPr="00117B82" w:rsidRDefault="00F57FDE" w:rsidP="0062538F">
            <w:pPr>
              <w:pStyle w:val="Porat"/>
              <w:tabs>
                <w:tab w:val="left" w:pos="1296"/>
              </w:tabs>
              <w:rPr>
                <w:lang w:val="lt-LT"/>
              </w:rPr>
            </w:pPr>
            <w:r>
              <w:rPr>
                <w:iCs/>
                <w:lang w:val="lt-LT"/>
              </w:rPr>
              <w:t>CE deklaracija prekei</w:t>
            </w:r>
          </w:p>
        </w:tc>
      </w:tr>
      <w:tr w:rsidR="00F57FDE" w:rsidRPr="00117B82" w14:paraId="75792BCD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D6D6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F94" w14:textId="77777777" w:rsidR="00F57FDE" w:rsidRPr="00117B82" w:rsidRDefault="00F57FDE" w:rsidP="0062538F">
            <w:pPr>
              <w:spacing w:line="276" w:lineRule="auto"/>
              <w:rPr>
                <w:iCs/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>ES aukštos  kokybės ženklas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17AE" w14:textId="77777777" w:rsidR="00F57FDE" w:rsidRPr="00117B82" w:rsidRDefault="00F57FDE" w:rsidP="0062538F">
            <w:pPr>
              <w:spacing w:line="276" w:lineRule="auto"/>
              <w:rPr>
                <w:iCs/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 xml:space="preserve">ENEC </w:t>
            </w:r>
            <w:r>
              <w:rPr>
                <w:iCs/>
                <w:sz w:val="24"/>
                <w:szCs w:val="24"/>
              </w:rPr>
              <w:t xml:space="preserve">arba ENEC+ </w:t>
            </w:r>
            <w:r w:rsidRPr="00117B82">
              <w:rPr>
                <w:iCs/>
                <w:sz w:val="24"/>
                <w:szCs w:val="24"/>
              </w:rPr>
              <w:t>licencija</w:t>
            </w:r>
          </w:p>
        </w:tc>
      </w:tr>
      <w:tr w:rsidR="00F57FDE" w:rsidRPr="00117B82" w14:paraId="3FDE9C17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3D27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C760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Atsparumas smūgiams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8F49" w14:textId="77777777" w:rsidR="00F57FDE" w:rsidRPr="00117B82" w:rsidRDefault="00F57FDE" w:rsidP="0062538F">
            <w:pPr>
              <w:pStyle w:val="Porat"/>
              <w:tabs>
                <w:tab w:val="left" w:pos="1296"/>
              </w:tabs>
              <w:rPr>
                <w:lang w:val="lt-LT"/>
              </w:rPr>
            </w:pPr>
            <w:r w:rsidRPr="00117B82">
              <w:rPr>
                <w:lang w:val="lt-LT"/>
              </w:rPr>
              <w:t>IK ≥ 09</w:t>
            </w:r>
          </w:p>
        </w:tc>
      </w:tr>
      <w:tr w:rsidR="00F57FDE" w:rsidRPr="00117B82" w14:paraId="5DE762F9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FD83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7EA7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Atsparumas aplinkos poveikiui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B45E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Elektros ir optikos dalims IP ≥ 66</w:t>
            </w:r>
          </w:p>
        </w:tc>
      </w:tr>
      <w:tr w:rsidR="00F57FDE" w:rsidRPr="00117B82" w14:paraId="40C2ED0C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C8B8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01A7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Apsaugos nuo elektros poveikio  klasė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3019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II</w:t>
            </w:r>
          </w:p>
        </w:tc>
      </w:tr>
      <w:tr w:rsidR="00F57FDE" w:rsidRPr="00117B82" w14:paraId="09EC961B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C785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EAD8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Įtampa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3CC8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230V/50Hz</w:t>
            </w:r>
          </w:p>
        </w:tc>
      </w:tr>
      <w:tr w:rsidR="00F57FDE" w:rsidRPr="00117B82" w14:paraId="7F48940D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E4B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6DD5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Nominali galia, W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7560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 xml:space="preserve">Nurodoma projekte </w:t>
            </w:r>
          </w:p>
        </w:tc>
      </w:tr>
      <w:tr w:rsidR="00F57FDE" w:rsidRPr="00117B82" w14:paraId="00A4E4B9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F0F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A180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Galios koeficientas (cos ᵠ)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772D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≥ 0,90</w:t>
            </w:r>
          </w:p>
        </w:tc>
      </w:tr>
      <w:tr w:rsidR="00F57FDE" w:rsidRPr="00117B82" w14:paraId="57DA0130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4BEC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77D9" w14:textId="77777777" w:rsidR="00F57FDE" w:rsidRPr="00117B82" w:rsidRDefault="00F57FDE" w:rsidP="0062538F">
            <w:pPr>
              <w:rPr>
                <w:iCs/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 xml:space="preserve">Šviesos koreliacinė temperatūra </w:t>
            </w:r>
          </w:p>
          <w:p w14:paraId="60FAA057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>(Susietoji spalvinė temperatūra)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01A6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27</w:t>
            </w:r>
            <w:r w:rsidRPr="00117B82">
              <w:rPr>
                <w:iCs/>
                <w:sz w:val="24"/>
                <w:szCs w:val="24"/>
              </w:rPr>
              <w:t>00 K</w:t>
            </w:r>
          </w:p>
        </w:tc>
      </w:tr>
      <w:tr w:rsidR="00F57FDE" w:rsidRPr="00117B82" w14:paraId="71BA97C9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7E01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D7F7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Šviestuvo šviesinis efektyvumas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CBE9" w14:textId="77777777" w:rsidR="00F57FDE" w:rsidRPr="009D326C" w:rsidRDefault="00F57FDE" w:rsidP="0062538F">
            <w:pPr>
              <w:rPr>
                <w:iCs/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 xml:space="preserve">≥ </w:t>
            </w:r>
            <w:r>
              <w:rPr>
                <w:iCs/>
                <w:sz w:val="24"/>
                <w:szCs w:val="24"/>
              </w:rPr>
              <w:t>80</w:t>
            </w:r>
            <w:r w:rsidRPr="00117B82">
              <w:rPr>
                <w:iCs/>
                <w:sz w:val="24"/>
                <w:szCs w:val="24"/>
              </w:rPr>
              <w:t xml:space="preserve"> lm/W</w:t>
            </w:r>
          </w:p>
        </w:tc>
      </w:tr>
      <w:tr w:rsidR="00F57FDE" w:rsidRPr="00117B82" w14:paraId="4B23923A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FAD3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D6C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Spalvų atgavos koeficientas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47A0" w14:textId="3118A498" w:rsidR="00F57FDE" w:rsidRPr="00117B82" w:rsidRDefault="00F57FDE" w:rsidP="0062538F">
            <w:pPr>
              <w:rPr>
                <w:iCs/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 xml:space="preserve">CRI ≥ </w:t>
            </w:r>
            <w:r w:rsidR="00FE57EE">
              <w:rPr>
                <w:iCs/>
                <w:sz w:val="24"/>
                <w:szCs w:val="24"/>
              </w:rPr>
              <w:t>7</w:t>
            </w:r>
            <w:r w:rsidRPr="00117B82">
              <w:rPr>
                <w:iCs/>
                <w:sz w:val="24"/>
                <w:szCs w:val="24"/>
              </w:rPr>
              <w:t>0 pagal projektą</w:t>
            </w:r>
          </w:p>
        </w:tc>
      </w:tr>
      <w:tr w:rsidR="00F57FDE" w:rsidRPr="00117B82" w14:paraId="68EF729E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9164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6665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Šviestuvo tarnavimo laikas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0BF5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≥ 100 000 val. (L90/B10)</w:t>
            </w:r>
          </w:p>
        </w:tc>
      </w:tr>
      <w:tr w:rsidR="00F57FDE" w:rsidRPr="00117B82" w14:paraId="3CC08C22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1594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A41C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Šviesos diodų srauto sumažėjimas po 100 000 eksploatavimo valandų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9BBE" w14:textId="77777777" w:rsidR="00F57FDE" w:rsidRPr="00117B82" w:rsidRDefault="00F57FDE" w:rsidP="0062538F">
            <w:pPr>
              <w:rPr>
                <w:sz w:val="24"/>
                <w:szCs w:val="24"/>
                <w:lang w:val="en-US"/>
              </w:rPr>
            </w:pPr>
            <w:r w:rsidRPr="00117B82">
              <w:rPr>
                <w:sz w:val="24"/>
                <w:szCs w:val="24"/>
              </w:rPr>
              <w:t>≤ 10</w:t>
            </w:r>
            <w:r w:rsidRPr="00117B82">
              <w:rPr>
                <w:sz w:val="24"/>
                <w:szCs w:val="24"/>
                <w:lang w:val="en-US"/>
              </w:rPr>
              <w:t xml:space="preserve">% </w:t>
            </w:r>
            <w:r w:rsidRPr="00117B82">
              <w:rPr>
                <w:sz w:val="24"/>
                <w:szCs w:val="24"/>
              </w:rPr>
              <w:t xml:space="preserve">arba šviesos srauto stabilizavimas (CLO) pagal projektą </w:t>
            </w:r>
            <w:r w:rsidRPr="00117B8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F57FDE" w:rsidRPr="00117B82" w14:paraId="1AA4661E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D276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D819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>Šviesos tarša ir veiksnumą ribojantis akinimas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321E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 xml:space="preserve">G ⃰ </w:t>
            </w:r>
            <w:r>
              <w:rPr>
                <w:iCs/>
                <w:sz w:val="24"/>
                <w:szCs w:val="24"/>
              </w:rPr>
              <w:t>3</w:t>
            </w:r>
            <w:r w:rsidRPr="00117B82">
              <w:rPr>
                <w:iCs/>
                <w:sz w:val="24"/>
                <w:szCs w:val="24"/>
              </w:rPr>
              <w:t xml:space="preserve"> ar aukštesnė šviesinio intensyvumo klasė parenkama pagal LST EN 13201-2:2016 </w:t>
            </w:r>
          </w:p>
        </w:tc>
      </w:tr>
      <w:tr w:rsidR="00F57FDE" w:rsidRPr="00117B82" w14:paraId="2889F3B8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4FBC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BA08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Korpusas, jo konstrukcija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C3D6" w14:textId="77777777" w:rsidR="00F57FDE" w:rsidRPr="00DA7361" w:rsidRDefault="00F57FDE" w:rsidP="0062538F">
            <w:pPr>
              <w:rPr>
                <w:iCs/>
                <w:sz w:val="24"/>
                <w:szCs w:val="24"/>
              </w:rPr>
            </w:pPr>
            <w:r w:rsidRPr="00DA7361">
              <w:rPr>
                <w:iCs/>
                <w:sz w:val="24"/>
                <w:szCs w:val="24"/>
              </w:rPr>
              <w:t xml:space="preserve">Korpuso paviršius be išorinių aušinimo briaunų, turi būti užtikrintas savaiminis vandens ir nešvarumų pasišalinimas. </w:t>
            </w:r>
          </w:p>
          <w:p w14:paraId="1B5BB70B" w14:textId="77777777" w:rsidR="00F57FDE" w:rsidRPr="00DA7361" w:rsidRDefault="00F57FDE" w:rsidP="0062538F">
            <w:pPr>
              <w:rPr>
                <w:iCs/>
                <w:sz w:val="24"/>
                <w:szCs w:val="24"/>
              </w:rPr>
            </w:pPr>
            <w:r w:rsidRPr="00DA7361">
              <w:rPr>
                <w:iCs/>
                <w:sz w:val="24"/>
                <w:szCs w:val="24"/>
              </w:rPr>
              <w:t>Korpusas pagamintas iš lieto aliuminio, padengtas antikorozine danga, arba nerūdijančio plieno arba plastiko arba kito, techninius eksploatacijos reikalavimus atitinkančias medžiagos, atsparus mechaniniam poveikiui, nusidėvėjimui bei trinčiai.</w:t>
            </w:r>
          </w:p>
        </w:tc>
      </w:tr>
      <w:tr w:rsidR="00F57FDE" w:rsidRPr="00117B82" w14:paraId="74951847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1B3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148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Korpuso forma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8E84" w14:textId="77777777" w:rsidR="00F57FDE" w:rsidRDefault="00F57FDE" w:rsidP="0062538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Pasirenkama iš šių:</w:t>
            </w:r>
          </w:p>
          <w:p w14:paraId="1CF6456E" w14:textId="1B653140" w:rsidR="00F57FDE" w:rsidRPr="00D84DE2" w:rsidRDefault="00F57FDE" w:rsidP="0062538F">
            <w:pPr>
              <w:rPr>
                <w:iCs/>
                <w:sz w:val="24"/>
                <w:szCs w:val="24"/>
              </w:rPr>
            </w:pPr>
            <w:r w:rsidRPr="00DF0132">
              <w:rPr>
                <w:noProof/>
              </w:rPr>
              <w:drawing>
                <wp:inline distT="0" distB="0" distL="0" distR="0" wp14:anchorId="5CDEB90E" wp14:editId="7095F467">
                  <wp:extent cx="1285875" cy="1809750"/>
                  <wp:effectExtent l="0" t="0" r="9525" b="0"/>
                  <wp:docPr id="14274931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260F5" w14:textId="01D1BA2C" w:rsidR="00F57FDE" w:rsidRDefault="00F57FDE" w:rsidP="0062538F">
            <w:pPr>
              <w:rPr>
                <w:noProof/>
              </w:rPr>
            </w:pPr>
            <w:r w:rsidRPr="00DF0132">
              <w:rPr>
                <w:noProof/>
              </w:rPr>
              <w:drawing>
                <wp:inline distT="0" distB="0" distL="0" distR="0" wp14:anchorId="676E26A6" wp14:editId="174C98FE">
                  <wp:extent cx="1381125" cy="1819275"/>
                  <wp:effectExtent l="0" t="0" r="9525" b="9525"/>
                  <wp:docPr id="202994237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DE623B" w14:textId="77777777" w:rsidR="00F57FDE" w:rsidRDefault="00F57FDE" w:rsidP="0062538F">
            <w:pPr>
              <w:rPr>
                <w:iCs/>
                <w:sz w:val="24"/>
                <w:szCs w:val="24"/>
              </w:rPr>
            </w:pPr>
          </w:p>
          <w:p w14:paraId="096B595D" w14:textId="53A8B68A" w:rsidR="00F57FDE" w:rsidRDefault="00F57FDE" w:rsidP="0062538F">
            <w:pPr>
              <w:rPr>
                <w:noProof/>
              </w:rPr>
            </w:pPr>
            <w:r w:rsidRPr="00DF0132">
              <w:rPr>
                <w:noProof/>
              </w:rPr>
              <w:drawing>
                <wp:inline distT="0" distB="0" distL="0" distR="0" wp14:anchorId="07CDA2F9" wp14:editId="13CA5196">
                  <wp:extent cx="2228850" cy="2295525"/>
                  <wp:effectExtent l="0" t="0" r="0" b="9525"/>
                  <wp:docPr id="68157757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FF5C9" w14:textId="117235DE" w:rsidR="00F57FDE" w:rsidRPr="00DA7361" w:rsidRDefault="00F57FDE" w:rsidP="0062538F">
            <w:pPr>
              <w:rPr>
                <w:iCs/>
                <w:sz w:val="24"/>
                <w:szCs w:val="24"/>
              </w:rPr>
            </w:pPr>
            <w:r w:rsidRPr="00DF0132">
              <w:rPr>
                <w:noProof/>
              </w:rPr>
              <w:drawing>
                <wp:inline distT="0" distB="0" distL="0" distR="0" wp14:anchorId="76F1D6D0" wp14:editId="025BA915">
                  <wp:extent cx="2133600" cy="2266950"/>
                  <wp:effectExtent l="0" t="0" r="0" b="0"/>
                  <wp:docPr id="326627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FDE" w:rsidRPr="00117B82" w14:paraId="7CA41936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4A2A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F629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Tvirtinimas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78FB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Komplektuojamas su pamatu, tvirtinama nerūdijančio plieno varžtais.</w:t>
            </w:r>
          </w:p>
        </w:tc>
      </w:tr>
      <w:tr w:rsidR="00F57FDE" w:rsidRPr="00117B82" w14:paraId="3A0F3A90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1943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07DE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Spalva (RAL)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BA5F" w14:textId="77777777" w:rsidR="00430D86" w:rsidRPr="003A400A" w:rsidRDefault="00430D86" w:rsidP="00430D86">
            <w:pPr>
              <w:pStyle w:val="Porat"/>
              <w:tabs>
                <w:tab w:val="clear" w:pos="4153"/>
                <w:tab w:val="clear" w:pos="8306"/>
              </w:tabs>
              <w:rPr>
                <w:lang w:val="lt-LT"/>
              </w:rPr>
            </w:pPr>
            <w:r w:rsidRPr="003A400A">
              <w:rPr>
                <w:lang w:val="lt-LT"/>
              </w:rPr>
              <w:t>Nurodoma projekte:</w:t>
            </w:r>
          </w:p>
          <w:p w14:paraId="7AE11F69" w14:textId="1AFF1DE5" w:rsidR="00F57FDE" w:rsidRPr="005B584E" w:rsidRDefault="00F57FDE" w:rsidP="005B584E">
            <w:pPr>
              <w:pStyle w:val="Sraopastraipa"/>
              <w:numPr>
                <w:ilvl w:val="0"/>
                <w:numId w:val="3"/>
              </w:numPr>
              <w:ind w:left="307" w:hanging="307"/>
              <w:rPr>
                <w:sz w:val="24"/>
                <w:szCs w:val="24"/>
              </w:rPr>
            </w:pPr>
            <w:r w:rsidRPr="005B584E">
              <w:rPr>
                <w:sz w:val="24"/>
                <w:szCs w:val="24"/>
              </w:rPr>
              <w:t>Juoda RAL 9004 MAT</w:t>
            </w:r>
          </w:p>
          <w:p w14:paraId="5BA09209" w14:textId="32AFBCF7" w:rsidR="005B584E" w:rsidRPr="005B584E" w:rsidRDefault="005B584E" w:rsidP="005B584E">
            <w:pPr>
              <w:pStyle w:val="Sraopastraipa"/>
              <w:numPr>
                <w:ilvl w:val="0"/>
                <w:numId w:val="3"/>
              </w:numPr>
              <w:ind w:left="307" w:hanging="307"/>
              <w:rPr>
                <w:sz w:val="24"/>
                <w:szCs w:val="24"/>
              </w:rPr>
            </w:pPr>
            <w:r w:rsidRPr="005B584E">
              <w:rPr>
                <w:rStyle w:val="ui-provider"/>
                <w:sz w:val="24"/>
                <w:szCs w:val="24"/>
              </w:rPr>
              <w:t xml:space="preserve">"Granite Grey" </w:t>
            </w:r>
            <w:r w:rsidRPr="005B584E">
              <w:rPr>
                <w:sz w:val="24"/>
                <w:szCs w:val="24"/>
              </w:rPr>
              <w:t>RAL7026 MATT</w:t>
            </w:r>
            <w:r w:rsidR="00926559">
              <w:rPr>
                <w:sz w:val="24"/>
                <w:szCs w:val="24"/>
              </w:rPr>
              <w:t xml:space="preserve"> </w:t>
            </w:r>
            <w:r w:rsidR="00926559" w:rsidRPr="00926559">
              <w:rPr>
                <w:sz w:val="24"/>
                <w:szCs w:val="24"/>
              </w:rPr>
              <w:t>(Kultūros paveldo departamento zonoje)</w:t>
            </w:r>
          </w:p>
        </w:tc>
      </w:tr>
      <w:tr w:rsidR="00F57FDE" w:rsidRPr="00117B82" w14:paraId="1881BBE2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13D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2394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Radijo trikdžiai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A655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Turi atitikti EMC reikalavimus</w:t>
            </w:r>
          </w:p>
        </w:tc>
      </w:tr>
      <w:tr w:rsidR="00F57FDE" w:rsidRPr="00117B82" w14:paraId="7BFB90E3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9F00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8AEE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Atsparumas žaibui ir viršįtampiams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B4AF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 xml:space="preserve">≥10 kV </w:t>
            </w:r>
          </w:p>
        </w:tc>
      </w:tr>
      <w:tr w:rsidR="00F57FDE" w:rsidRPr="00117B82" w14:paraId="421A2F6C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4335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3413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Valdymas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A56D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DA7361">
              <w:rPr>
                <w:sz w:val="24"/>
                <w:szCs w:val="24"/>
              </w:rPr>
              <w:t>Programuojamas intensyvumo grafikas</w:t>
            </w:r>
          </w:p>
        </w:tc>
      </w:tr>
      <w:tr w:rsidR="00F57FDE" w:rsidRPr="00EC70E3" w14:paraId="57AD5674" w14:textId="77777777" w:rsidTr="005B584E">
        <w:trPr>
          <w:trHeight w:val="368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2093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bookmarkStart w:id="0" w:name="_Hlk151465041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4ED1" w14:textId="77777777" w:rsidR="00F57FDE" w:rsidRPr="00645A1E" w:rsidRDefault="00F57FDE" w:rsidP="0062538F">
            <w:pPr>
              <w:tabs>
                <w:tab w:val="left" w:pos="192"/>
              </w:tabs>
              <w:ind w:left="1" w:hanging="1"/>
              <w:rPr>
                <w:sz w:val="24"/>
                <w:szCs w:val="24"/>
              </w:rPr>
            </w:pPr>
            <w:r w:rsidRPr="00645A1E">
              <w:rPr>
                <w:sz w:val="24"/>
                <w:szCs w:val="24"/>
              </w:rPr>
              <w:t>Tako šviestuvų intensyvumo grafikas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703D" w14:textId="77777777" w:rsidR="00F57FDE" w:rsidRPr="00645A1E" w:rsidRDefault="00F57FDE" w:rsidP="00F57FDE">
            <w:pPr>
              <w:numPr>
                <w:ilvl w:val="0"/>
                <w:numId w:val="2"/>
              </w:numPr>
              <w:tabs>
                <w:tab w:val="left" w:pos="192"/>
              </w:tabs>
              <w:ind w:left="1" w:hanging="1"/>
              <w:rPr>
                <w:sz w:val="24"/>
                <w:szCs w:val="24"/>
              </w:rPr>
            </w:pPr>
            <w:r w:rsidRPr="00645A1E">
              <w:rPr>
                <w:sz w:val="24"/>
                <w:szCs w:val="24"/>
              </w:rPr>
              <w:t>Tarp 19:00h – 23:00h ir 5:00h – 7:00h – 70%;</w:t>
            </w:r>
          </w:p>
          <w:p w14:paraId="11AA77A4" w14:textId="77777777" w:rsidR="00F57FDE" w:rsidRPr="00645A1E" w:rsidRDefault="00F57FDE" w:rsidP="00F57FDE">
            <w:pPr>
              <w:numPr>
                <w:ilvl w:val="0"/>
                <w:numId w:val="2"/>
              </w:numPr>
              <w:tabs>
                <w:tab w:val="left" w:pos="192"/>
              </w:tabs>
              <w:ind w:left="1" w:hanging="1"/>
              <w:rPr>
                <w:sz w:val="24"/>
                <w:szCs w:val="24"/>
              </w:rPr>
            </w:pPr>
            <w:r w:rsidRPr="00645A1E">
              <w:rPr>
                <w:sz w:val="24"/>
                <w:szCs w:val="24"/>
              </w:rPr>
              <w:t>Tarp 23:00h – 5:00h – 30%;</w:t>
            </w:r>
          </w:p>
          <w:p w14:paraId="53BC957F" w14:textId="77777777" w:rsidR="00F57FDE" w:rsidRPr="00645A1E" w:rsidRDefault="00F57FDE" w:rsidP="00F57FDE">
            <w:pPr>
              <w:numPr>
                <w:ilvl w:val="0"/>
                <w:numId w:val="2"/>
              </w:numPr>
              <w:tabs>
                <w:tab w:val="left" w:pos="192"/>
              </w:tabs>
              <w:ind w:left="1" w:hanging="1"/>
              <w:rPr>
                <w:sz w:val="24"/>
                <w:szCs w:val="24"/>
              </w:rPr>
            </w:pPr>
            <w:r w:rsidRPr="00645A1E">
              <w:rPr>
                <w:sz w:val="24"/>
                <w:szCs w:val="24"/>
              </w:rPr>
              <w:t>Visų kitų laiku – 100%;</w:t>
            </w:r>
          </w:p>
          <w:p w14:paraId="04C01334" w14:textId="50C9F9F5" w:rsidR="00F57FDE" w:rsidRPr="00645A1E" w:rsidRDefault="00F57FDE" w:rsidP="0062538F">
            <w:pPr>
              <w:tabs>
                <w:tab w:val="left" w:pos="192"/>
              </w:tabs>
              <w:ind w:left="1"/>
              <w:rPr>
                <w:sz w:val="24"/>
                <w:szCs w:val="24"/>
              </w:rPr>
            </w:pPr>
            <w:r w:rsidRPr="00645A1E">
              <w:rPr>
                <w:noProof/>
              </w:rPr>
              <w:drawing>
                <wp:inline distT="0" distB="0" distL="0" distR="0" wp14:anchorId="36CAD7C8" wp14:editId="196F1CDC">
                  <wp:extent cx="3105150" cy="2162175"/>
                  <wp:effectExtent l="0" t="0" r="0" b="9525"/>
                  <wp:docPr id="8758411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F57FDE" w:rsidRPr="00117B82" w14:paraId="7C657815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928F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396F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Šviestuvo įjungimo (inrush) srovė ir 50%  srovės sumažėjimo laikas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4E15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771F26">
              <w:rPr>
                <w:sz w:val="24"/>
                <w:szCs w:val="24"/>
              </w:rPr>
              <w:t>≤50A ir ≤300 µs</w:t>
            </w:r>
          </w:p>
        </w:tc>
      </w:tr>
      <w:tr w:rsidR="00F57FDE" w:rsidRPr="00117B82" w14:paraId="15B70A4C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284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5994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Šviestuvo fotometriniai duomenys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649E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Turi būti pateikti DIALux ar DIALux evo skaičiavimo programos duomenų bazėje</w:t>
            </w:r>
          </w:p>
        </w:tc>
      </w:tr>
      <w:tr w:rsidR="00F57FDE" w:rsidRPr="00117B82" w14:paraId="70CF7A6E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B3B1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5BFA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Eksploatacinė aplinkos temperatūra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5505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-3</w:t>
            </w:r>
            <w:r>
              <w:rPr>
                <w:sz w:val="24"/>
                <w:szCs w:val="24"/>
              </w:rPr>
              <w:t>0</w:t>
            </w:r>
            <w:r w:rsidRPr="00117B82">
              <w:rPr>
                <w:sz w:val="24"/>
                <w:szCs w:val="24"/>
              </w:rPr>
              <w:t xml:space="preserve"> </w:t>
            </w:r>
            <w:r w:rsidRPr="00117B82">
              <w:rPr>
                <w:sz w:val="24"/>
                <w:szCs w:val="24"/>
                <w:vertAlign w:val="superscript"/>
              </w:rPr>
              <w:t xml:space="preserve">o </w:t>
            </w:r>
            <w:r w:rsidRPr="00117B82">
              <w:rPr>
                <w:sz w:val="24"/>
                <w:szCs w:val="24"/>
              </w:rPr>
              <w:t xml:space="preserve">C :+35 </w:t>
            </w:r>
            <w:r w:rsidRPr="00117B82">
              <w:rPr>
                <w:sz w:val="24"/>
                <w:szCs w:val="24"/>
                <w:vertAlign w:val="superscript"/>
              </w:rPr>
              <w:t xml:space="preserve">o </w:t>
            </w:r>
            <w:r w:rsidRPr="00117B82">
              <w:rPr>
                <w:sz w:val="24"/>
                <w:szCs w:val="24"/>
              </w:rPr>
              <w:t>C</w:t>
            </w:r>
          </w:p>
        </w:tc>
      </w:tr>
      <w:tr w:rsidR="00F57FDE" w:rsidRPr="00117B82" w14:paraId="7774EDA2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B117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530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iCs/>
                <w:sz w:val="24"/>
                <w:szCs w:val="24"/>
              </w:rPr>
              <w:t>Šviestuvo aptarnavimas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D026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Elektroninė registracija pagal QR ar BAR kodą. Aptarnavimo darbai pagal CIE 154-2003 rekomendacijas</w:t>
            </w:r>
          </w:p>
        </w:tc>
      </w:tr>
      <w:tr w:rsidR="00F57FDE" w:rsidRPr="00117B82" w14:paraId="1E6AB6FE" w14:textId="77777777" w:rsidTr="005B584E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6A05" w14:textId="77777777" w:rsidR="00F57FDE" w:rsidRPr="00117B82" w:rsidRDefault="00F57FDE" w:rsidP="00F57FDE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198E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 xml:space="preserve"> Šviestuvo garantinis laikas: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5153" w14:textId="77777777" w:rsidR="00F57FDE" w:rsidRPr="00117B82" w:rsidRDefault="00F57FDE" w:rsidP="0062538F">
            <w:pPr>
              <w:rPr>
                <w:sz w:val="24"/>
                <w:szCs w:val="24"/>
              </w:rPr>
            </w:pPr>
            <w:r w:rsidRPr="00117B82">
              <w:rPr>
                <w:sz w:val="24"/>
                <w:szCs w:val="24"/>
              </w:rPr>
              <w:t>≥ 5 metai</w:t>
            </w:r>
          </w:p>
        </w:tc>
      </w:tr>
    </w:tbl>
    <w:p w14:paraId="7EFAFFF1" w14:textId="77777777" w:rsidR="00F57FDE" w:rsidRPr="00117B82" w:rsidRDefault="00F57FDE" w:rsidP="00F57FDE">
      <w:pPr>
        <w:pStyle w:val="Antrats"/>
        <w:tabs>
          <w:tab w:val="clear" w:pos="4819"/>
          <w:tab w:val="clear" w:pos="9638"/>
        </w:tabs>
        <w:rPr>
          <w:sz w:val="22"/>
          <w:szCs w:val="22"/>
        </w:rPr>
      </w:pPr>
    </w:p>
    <w:p w14:paraId="04919762" w14:textId="77777777" w:rsidR="00945958" w:rsidRDefault="00945958"/>
    <w:sectPr w:rsidR="00945958" w:rsidSect="00211F2B">
      <w:footerReference w:type="even" r:id="rId15"/>
      <w:pgSz w:w="11907" w:h="16840" w:code="9"/>
      <w:pgMar w:top="720" w:right="720" w:bottom="720" w:left="720" w:header="426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C3D67" w14:textId="77777777" w:rsidR="00211F2B" w:rsidRDefault="00211F2B">
      <w:r>
        <w:separator/>
      </w:r>
    </w:p>
  </w:endnote>
  <w:endnote w:type="continuationSeparator" w:id="0">
    <w:p w14:paraId="7310683D" w14:textId="77777777" w:rsidR="00211F2B" w:rsidRDefault="0021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9C04D" w14:textId="77777777" w:rsidR="00F57FDE" w:rsidRDefault="00F57FDE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8933EA4" w14:textId="77777777" w:rsidR="00F57FDE" w:rsidRDefault="00F57FD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D219F" w14:textId="77777777" w:rsidR="00211F2B" w:rsidRDefault="00211F2B">
      <w:r>
        <w:separator/>
      </w:r>
    </w:p>
  </w:footnote>
  <w:footnote w:type="continuationSeparator" w:id="0">
    <w:p w14:paraId="599E8EFE" w14:textId="77777777" w:rsidR="00211F2B" w:rsidRDefault="0021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25550"/>
    <w:multiLevelType w:val="hybridMultilevel"/>
    <w:tmpl w:val="CC3241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E0684"/>
    <w:multiLevelType w:val="hybridMultilevel"/>
    <w:tmpl w:val="5F2443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77C55"/>
    <w:multiLevelType w:val="hybridMultilevel"/>
    <w:tmpl w:val="407C3A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2107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1426763">
    <w:abstractNumId w:val="0"/>
  </w:num>
  <w:num w:numId="3" w16cid:durableId="160434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92"/>
    <w:rsid w:val="00091432"/>
    <w:rsid w:val="00211F2B"/>
    <w:rsid w:val="002C4185"/>
    <w:rsid w:val="003C221D"/>
    <w:rsid w:val="00430D86"/>
    <w:rsid w:val="00584BEF"/>
    <w:rsid w:val="005B584E"/>
    <w:rsid w:val="00684292"/>
    <w:rsid w:val="00926559"/>
    <w:rsid w:val="00945958"/>
    <w:rsid w:val="009F4701"/>
    <w:rsid w:val="00A07BC2"/>
    <w:rsid w:val="00AF68A0"/>
    <w:rsid w:val="00E47EE9"/>
    <w:rsid w:val="00F57FDE"/>
    <w:rsid w:val="00FB66AF"/>
    <w:rsid w:val="00F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34C6"/>
  <w15:chartTrackingRefBased/>
  <w15:docId w15:val="{C254F099-B651-4495-8E98-96706D68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57F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F57FDE"/>
    <w:pPr>
      <w:jc w:val="center"/>
    </w:pPr>
    <w:rPr>
      <w:sz w:val="28"/>
    </w:rPr>
  </w:style>
  <w:style w:type="character" w:customStyle="1" w:styleId="PavadinimasDiagrama">
    <w:name w:val="Pavadinimas Diagrama"/>
    <w:basedOn w:val="Numatytasispastraiposriftas"/>
    <w:link w:val="Pavadinimas"/>
    <w:rsid w:val="00F57FDE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Porat">
    <w:name w:val="footer"/>
    <w:basedOn w:val="prastasis"/>
    <w:link w:val="PoratDiagrama"/>
    <w:rsid w:val="00F57FDE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PoratDiagrama">
    <w:name w:val="Poraštė Diagrama"/>
    <w:basedOn w:val="Numatytasispastraiposriftas"/>
    <w:link w:val="Porat"/>
    <w:rsid w:val="00F57FDE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Antrats">
    <w:name w:val="header"/>
    <w:basedOn w:val="prastasis"/>
    <w:link w:val="AntratsDiagrama"/>
    <w:rsid w:val="00F57FD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F57FD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uslapionumeris">
    <w:name w:val="page number"/>
    <w:basedOn w:val="Numatytasispastraiposriftas"/>
    <w:rsid w:val="00F57FDE"/>
  </w:style>
  <w:style w:type="character" w:customStyle="1" w:styleId="ui-provider">
    <w:name w:val="ui-provider"/>
    <w:basedOn w:val="Numatytasispastraiposriftas"/>
    <w:rsid w:val="005B584E"/>
  </w:style>
  <w:style w:type="paragraph" w:styleId="Sraopastraipa">
    <w:name w:val="List Paragraph"/>
    <w:basedOn w:val="prastasis"/>
    <w:uiPriority w:val="34"/>
    <w:qFormat/>
    <w:rsid w:val="005B5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FEAA3A187FE4EA00AD9FD5DEF5099" ma:contentTypeVersion="14" ma:contentTypeDescription="Create a new document." ma:contentTypeScope="" ma:versionID="331a0bb096cf9480706a73f6283b283d">
  <xsd:schema xmlns:xsd="http://www.w3.org/2001/XMLSchema" xmlns:xs="http://www.w3.org/2001/XMLSchema" xmlns:p="http://schemas.microsoft.com/office/2006/metadata/properties" xmlns:ns2="70b64a7a-c157-42c1-b95e-ec7357fe9270" xmlns:ns3="8b492cc9-432a-403e-a2ec-bf361c12b05e" targetNamespace="http://schemas.microsoft.com/office/2006/metadata/properties" ma:root="true" ma:fieldsID="f52120e5388468805ef4e7d317eb68ad" ns2:_="" ns3:_="">
    <xsd:import namespace="70b64a7a-c157-42c1-b95e-ec7357fe9270"/>
    <xsd:import namespace="8b492cc9-432a-403e-a2ec-bf361c12b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64a7a-c157-42c1-b95e-ec7357fe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8eee37-f0ae-478b-bdae-ccdeef7cd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92cc9-432a-403e-a2ec-bf361c12b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59aaa5-9c21-406b-852f-5e50a3f01dae}" ma:internalName="TaxCatchAll" ma:showField="CatchAllData" ma:web="8b492cc9-432a-403e-a2ec-bf361c12b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492cc9-432a-403e-a2ec-bf361c12b05e">
      <UserInfo>
        <DisplayName/>
        <AccountId xsi:nil="true"/>
        <AccountType/>
      </UserInfo>
    </SharedWithUsers>
    <TaxCatchAll xmlns="8b492cc9-432a-403e-a2ec-bf361c12b05e" xsi:nil="true"/>
    <lcf76f155ced4ddcb4097134ff3c332f xmlns="70b64a7a-c157-42c1-b95e-ec7357fe927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DF46A-1118-4D77-B0DA-C4957197A4BE}"/>
</file>

<file path=customXml/itemProps2.xml><?xml version="1.0" encoding="utf-8"?>
<ds:datastoreItem xmlns:ds="http://schemas.openxmlformats.org/officeDocument/2006/customXml" ds:itemID="{AA0365A9-E8C0-4F4C-B918-66BA54975EC6}">
  <ds:schemaRefs>
    <ds:schemaRef ds:uri="http://schemas.microsoft.com/office/2006/metadata/properties"/>
    <ds:schemaRef ds:uri="http://schemas.microsoft.com/office/infopath/2007/PartnerControls"/>
    <ds:schemaRef ds:uri="aa496ce3-c96e-4d2e-85ec-58c66e68388d"/>
    <ds:schemaRef ds:uri="8b492cc9-432a-403e-a2ec-bf361c12b05e"/>
    <ds:schemaRef ds:uri="eade1b36-d7af-4f59-be45-322f76da4264"/>
  </ds:schemaRefs>
</ds:datastoreItem>
</file>

<file path=customXml/itemProps3.xml><?xml version="1.0" encoding="utf-8"?>
<ds:datastoreItem xmlns:ds="http://schemas.openxmlformats.org/officeDocument/2006/customXml" ds:itemID="{44C76294-0652-4C8A-9C54-CF265202E2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UAB „Vilniaus apšvietimas“</dc:creator>
  <cp:keywords/>
  <dc:description/>
  <cp:lastModifiedBy>Deividas Dižavičius</cp:lastModifiedBy>
  <cp:revision>10</cp:revision>
  <dcterms:created xsi:type="dcterms:W3CDTF">2023-12-13T07:46:00Z</dcterms:created>
  <dcterms:modified xsi:type="dcterms:W3CDTF">2025-04-23T12:21:00Z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0x0101002BBFEAA3A187FE4EA00AD9FD5DEF5099</vt:lpwstr>
  </property>
  <property fmtid="{D5CDD505-2E9C-101B-9397-08002B2CF9AE}" pid="3" name="MediaServiceImageTags">
    <vt:lpwstr/>
  </property>
  <property fmtid="{D5CDD505-2E9C-101B-9397-08002B2CF9AE}" pid="4" name="Order">
    <vt:r8>19392100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